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FCA1F" w14:textId="77777777" w:rsidR="002543C8" w:rsidRDefault="002543C8">
      <w:pPr>
        <w:widowControl w:val="0"/>
        <w:jc w:val="center"/>
        <w:rPr>
          <w:b/>
          <w:color w:val="000000"/>
        </w:rPr>
      </w:pPr>
    </w:p>
    <w:p w14:paraId="7889B736" w14:textId="77777777" w:rsidR="002543C8" w:rsidRDefault="002543C8">
      <w:pPr>
        <w:widowControl w:val="0"/>
        <w:jc w:val="center"/>
        <w:rPr>
          <w:b/>
          <w:color w:val="000000"/>
        </w:rPr>
      </w:pPr>
    </w:p>
    <w:p w14:paraId="56469C69" w14:textId="77777777" w:rsidR="002543C8" w:rsidRDefault="002543C8">
      <w:pPr>
        <w:spacing w:line="276" w:lineRule="auto"/>
      </w:pPr>
    </w:p>
    <w:p w14:paraId="6DEB5A68" w14:textId="77777777" w:rsidR="002543C8" w:rsidRDefault="002543C8">
      <w:pPr>
        <w:spacing w:line="276" w:lineRule="auto"/>
      </w:pPr>
    </w:p>
    <w:p w14:paraId="78F8480E" w14:textId="77777777" w:rsidR="002543C8" w:rsidRDefault="002543C8">
      <w:pPr>
        <w:spacing w:line="276" w:lineRule="auto"/>
      </w:pPr>
    </w:p>
    <w:p w14:paraId="67F14016" w14:textId="77777777" w:rsidR="002543C8" w:rsidRDefault="002543C8">
      <w:pPr>
        <w:spacing w:line="276" w:lineRule="auto"/>
      </w:pPr>
    </w:p>
    <w:p w14:paraId="2D3487B3" w14:textId="77777777" w:rsidR="002543C8" w:rsidRDefault="002543C8">
      <w:pPr>
        <w:spacing w:line="276" w:lineRule="auto"/>
      </w:pPr>
    </w:p>
    <w:p w14:paraId="5346B398" w14:textId="77777777" w:rsidR="002543C8" w:rsidRDefault="002543C8">
      <w:pPr>
        <w:spacing w:line="276" w:lineRule="auto"/>
      </w:pPr>
    </w:p>
    <w:p w14:paraId="5A64B8B1" w14:textId="77777777" w:rsidR="002543C8" w:rsidRDefault="002543C8">
      <w:pPr>
        <w:spacing w:line="276" w:lineRule="auto"/>
      </w:pPr>
    </w:p>
    <w:p w14:paraId="650E3C69" w14:textId="77777777" w:rsidR="002543C8" w:rsidRDefault="002543C8">
      <w:pPr>
        <w:spacing w:line="276" w:lineRule="auto"/>
      </w:pPr>
    </w:p>
    <w:p w14:paraId="6E306760" w14:textId="77777777" w:rsidR="002543C8" w:rsidRDefault="002543C8">
      <w:pPr>
        <w:spacing w:line="276" w:lineRule="auto"/>
      </w:pPr>
    </w:p>
    <w:p w14:paraId="51FAC8E8" w14:textId="77777777" w:rsidR="002543C8" w:rsidRDefault="002543C8">
      <w:pPr>
        <w:spacing w:line="276" w:lineRule="auto"/>
        <w:rPr>
          <w:sz w:val="28"/>
          <w:szCs w:val="28"/>
        </w:rPr>
      </w:pPr>
    </w:p>
    <w:p w14:paraId="1CFA5003" w14:textId="77777777" w:rsidR="002543C8" w:rsidRDefault="002543C8">
      <w:pPr>
        <w:spacing w:line="276" w:lineRule="auto"/>
        <w:rPr>
          <w:sz w:val="28"/>
          <w:szCs w:val="28"/>
        </w:rPr>
      </w:pPr>
    </w:p>
    <w:p w14:paraId="49DC53DD" w14:textId="77777777" w:rsidR="002543C8" w:rsidRDefault="002543C8">
      <w:pPr>
        <w:spacing w:line="276" w:lineRule="auto"/>
        <w:rPr>
          <w:sz w:val="28"/>
          <w:szCs w:val="28"/>
        </w:rPr>
      </w:pPr>
    </w:p>
    <w:p w14:paraId="248A17C9" w14:textId="77777777" w:rsidR="002543C8" w:rsidRDefault="002543C8">
      <w:pPr>
        <w:spacing w:line="276" w:lineRule="auto"/>
        <w:rPr>
          <w:sz w:val="28"/>
          <w:szCs w:val="28"/>
        </w:rPr>
      </w:pPr>
    </w:p>
    <w:p w14:paraId="60BF2CF8" w14:textId="77777777" w:rsidR="002543C8" w:rsidRDefault="002543C8">
      <w:pPr>
        <w:spacing w:line="276" w:lineRule="auto"/>
        <w:rPr>
          <w:b/>
          <w:sz w:val="28"/>
          <w:szCs w:val="28"/>
        </w:rPr>
      </w:pPr>
    </w:p>
    <w:p w14:paraId="212D13B7" w14:textId="77777777" w:rsidR="002543C8" w:rsidRDefault="0000000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ANEXO IV. MODELO DE PLANO ORÇAMENTÁRIO E </w:t>
      </w:r>
    </w:p>
    <w:p w14:paraId="595A235A" w14:textId="77777777" w:rsidR="002543C8" w:rsidRDefault="0000000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CUSTEIO</w:t>
      </w:r>
    </w:p>
    <w:p w14:paraId="720B25A9" w14:textId="77777777" w:rsidR="002543C8" w:rsidRDefault="00000000">
      <w:pPr>
        <w:spacing w:line="276" w:lineRule="auto"/>
        <w:jc w:val="center"/>
        <w:rPr>
          <w:b/>
        </w:rPr>
      </w:pPr>
      <w:r>
        <w:rPr>
          <w:b/>
          <w:color w:val="000000"/>
          <w:sz w:val="22"/>
          <w:szCs w:val="22"/>
        </w:rPr>
        <w:t>CAM - CENTRO DE ATENDIMENTO MÉDICO DR. ANTÔNIO ABADI</w:t>
      </w:r>
      <w:r>
        <w:rPr>
          <w:b/>
          <w:sz w:val="22"/>
          <w:szCs w:val="22"/>
        </w:rPr>
        <w:t>O</w:t>
      </w:r>
    </w:p>
    <w:p w14:paraId="30B0A8CD" w14:textId="77777777" w:rsidR="002543C8" w:rsidRDefault="002543C8">
      <w:pPr>
        <w:spacing w:line="276" w:lineRule="auto"/>
        <w:rPr>
          <w:b/>
        </w:rPr>
      </w:pPr>
    </w:p>
    <w:p w14:paraId="0448833D" w14:textId="77777777" w:rsidR="002543C8" w:rsidRDefault="002543C8">
      <w:pPr>
        <w:spacing w:line="276" w:lineRule="auto"/>
        <w:rPr>
          <w:b/>
        </w:rPr>
      </w:pPr>
    </w:p>
    <w:p w14:paraId="6CDF6890" w14:textId="77777777" w:rsidR="002543C8" w:rsidRDefault="002543C8">
      <w:pPr>
        <w:spacing w:line="276" w:lineRule="auto"/>
        <w:rPr>
          <w:b/>
        </w:rPr>
      </w:pPr>
    </w:p>
    <w:p w14:paraId="51BB5F5D" w14:textId="77777777" w:rsidR="002543C8" w:rsidRDefault="00000000">
      <w:pPr>
        <w:spacing w:after="200" w:line="276" w:lineRule="auto"/>
        <w:rPr>
          <w:b/>
        </w:rPr>
      </w:pPr>
      <w:r>
        <w:br w:type="page"/>
      </w:r>
    </w:p>
    <w:p w14:paraId="1C4640CA" w14:textId="77777777" w:rsidR="002543C8" w:rsidRDefault="002543C8">
      <w:pPr>
        <w:rPr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1665"/>
        <w:gridCol w:w="945"/>
      </w:tblGrid>
      <w:tr w:rsidR="000A18B6" w:rsidRPr="000A18B6" w14:paraId="3E0411DD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6D6D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3C91D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342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6D6D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2B33AB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D6D6D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0DF9FD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02E7D44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2E107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342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39B1F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MÊS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6E292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Valor anual em R$</w:t>
            </w:r>
          </w:p>
        </w:tc>
      </w:tr>
      <w:tr w:rsidR="000A18B6" w:rsidRPr="000A18B6" w14:paraId="0D9E7BF1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884BF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RECEITAS OPERACIONAIS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1D7B17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BF7DB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47AA4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5B5D5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19021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971EF4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2F4E56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11C19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C3C8C8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9E80C9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638700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2D73B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xx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BDD4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</w:p>
        </w:tc>
      </w:tr>
      <w:tr w:rsidR="000A18B6" w:rsidRPr="000A18B6" w14:paraId="2C102541" w14:textId="77777777" w:rsidTr="000A18B6">
        <w:trPr>
          <w:trHeight w:val="2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0578F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Repasse Contrato de Gestão (Fixo+Variável)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FF35E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C297C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463EE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E7A7D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01DC17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94939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EF67D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6E93D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2A93E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E797F0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0B158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245716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1C26F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3DD6CCD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71FFB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Repasse Programas Especiais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6ACAF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F86EC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EBD752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43EB8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9AF60C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2077C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9EE93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652B4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33B511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A3901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DB91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7A2D8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326F1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30301B5B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A3AFF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Repasse para Investimentos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A2791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E0D13F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C3E10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9D4C9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8F54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9A02BF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0C2665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DDBEE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F1517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1CF850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2FDB0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3F261D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9FC40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8255770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096519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TOTAL DE REPASSES (a)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C4FE6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D60622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A2368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B11BF8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ECFDD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8D25D7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57B76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24DFB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A7206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93271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84ECFF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28CC27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0E497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009B809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B982B3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DESPESAS OPERACIONAIS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7BFD54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565998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C075C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37294E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DC649D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0A94B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FF9115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1A379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5D3ED5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E4590C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DD0F30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07EC0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F74B1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6BF12F60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FE5E79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1. Pessoal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1F2802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F2AEF5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D2CB37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EDD93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B2C58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E51C9C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2B7A8E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D82B7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095EB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8423B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5C1AE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C7FCE9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E25D1D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5CCFE14C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B36E2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1.1. Ordenados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494FCB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2B00E0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175E6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8CE41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1818F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582427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13D034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CB3CD8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DF9A5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31CD1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2957CA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BDC5E0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0FE4F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B12D2A0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E030D5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1.1. Encargos Sociais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233ED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2F549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FCDEAF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9BB0C9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7DE21E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FC7146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3666E7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A883C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D52EA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F6ACA8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E96B0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BAA86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2DC5E1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5EC7DFA9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C27336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1.2. Provisões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EB796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29DBB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830637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365A1C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CFB3FC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CBA1B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08E30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7FB01D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382CE8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C3AE69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AAC1F5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83C390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65BB1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DC93335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DC42F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1.2.1 - Férias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101DF2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DA20A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E235F7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12316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FDCF6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6096DF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2CD742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EECDB1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F9D2D8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E7CA9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654C29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CB95DA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4A270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F1AF232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ABE3A0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1.2.2 - Faltas, licenças e aviso prévio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EC57DE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97BF2D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31F04F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0EEEE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FF0902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AD6050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F8C8D1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0D0B8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7F72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692C9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DF862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2B3B7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595639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6B7917AA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7CA4D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1.2.3 - 13º e adicional de férias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70D9E1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77CFD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F6C8CD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64275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7460B9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37C20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1A6D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BE9246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A26FC2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A54C5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6ED1C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A731BF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D045D3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9CBADE7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F8DCB4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1.2.4 - Indenizações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BCE3E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27EC3D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2CFE0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D1A3F6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FF9C6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320D00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DA3D0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63BF7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CB3DE4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62A17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1D9D02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C13A50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8B02D6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28C2772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5DB41B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1.2.5 - Reflexos dos encargos e provisões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7742E2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F1B0B2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8866A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D631E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45A86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95AAC2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8AE5C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9DD11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6A67D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B1EAE2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30CAC9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847130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9B291B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96DFCCA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D1E25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1.3. Benefícios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FE5A1C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77BAB7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E6E480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7CF07A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C66090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1745C0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FC661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8E66F5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4ACEE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FF11DE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01535E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8C0E87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A2A3A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43AF1B4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879C2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1.4. Índice de Segurança Técnica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C7EB56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400ED9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2A822F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51EE2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D29AC7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2C99BA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655AB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56F54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50C7ED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6B7E2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5D2D1B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3C5356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9D651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7F6A2CFB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57468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1.6. Outras Formas de Contratação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339957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327C9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871BF3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C10C4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01BAB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64E90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4C96A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73B2CE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35626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F0D82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64B90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1C2AB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9EDBF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4F67BA" w:rsidRPr="000A18B6" w14:paraId="77BC792A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BF7360B" w14:textId="503DED9A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1.7. Rateio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5E119DE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77AA1344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2B20BB1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3776609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6922DDA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0F5E215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3EF09F5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445DDD09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FF584B9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8F1A0F8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8B93C4A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54A8F78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686EA4FD" w14:textId="77777777" w:rsidR="004F67BA" w:rsidRPr="000A18B6" w:rsidRDefault="004F67BA" w:rsidP="000A18B6">
            <w:pPr>
              <w:rPr>
                <w:color w:val="000000"/>
                <w:sz w:val="10"/>
                <w:szCs w:val="10"/>
              </w:rPr>
            </w:pPr>
          </w:p>
        </w:tc>
      </w:tr>
      <w:tr w:rsidR="000A18B6" w:rsidRPr="000A18B6" w14:paraId="36E302F5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74CA29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2. Material/Medicamentos/Insumos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206CCE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EEB2E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551EF4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54785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987DE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7224BB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BFE56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CF86A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16E0C1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D28A2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0AABD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6F67B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EAC70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CB6E21A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DF5448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2.1. Materiais Médico Hospitalares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5539D0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3BB09A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96E20C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0ECA60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AAEAD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FFCA5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033B9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B11AF4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07D083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B0D0E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54B7DE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C2A833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F82BD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5B6FDCD5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0CB0B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2.2. Medicamentos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E57D2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2FF455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14045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8F6EFB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58351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F8E6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B7683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253A1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731EB0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125CC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7D69E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556EB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84E5C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51FF6485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D77B3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2.3. Dietas enterais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2F9F0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F3DC8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36007D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61A03B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F0E902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BCF2D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BE328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6A50C8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DE8CA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C7CFC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7B7DC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943B3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1B1831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38FEB09A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DC0279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2.4. Gases Medicinais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BCC86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861798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E80F76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A01AD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D3162B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A51FC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C12E1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11506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45DCB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31A19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10E56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93DD8E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B6845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644444D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C9DEF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3. Serviços terceirizados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47C379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C6EB2F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D39BC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A0BB4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E20129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F76035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D6B34B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4D3147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C5295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CEEDA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B8008B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9DB47A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5865C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739312E1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3FD17B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3.1. Limpeza e asseio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84785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80A654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DCE27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1E8982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3217DA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DE9B6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FCA48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41588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ED88A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9F902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6B330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91EA1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CD431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4FF2973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C483FE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3.2. Nutrição e dietética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C8EFB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9A1151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3B437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3C9CE8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004FE9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A7AFC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E0E9B8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172C75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56415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14FC7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B276AF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23FE6A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80EC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33305A3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E5E6E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3.3. Lavanderia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DD8531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F82FC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24D0B4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0B7836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38FEF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49AA0A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10F1D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1BA00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2D6E00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85CF17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A921C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8283B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0335C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7AE7D0E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76BF8B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3.4. CME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43218D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0EEDF9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703AF3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364CBC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CE9ACF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B9D51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42F61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CE6C0A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B7944F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656CB0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B6F66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18804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EFCEA1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645A06A3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C005B2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3.5. Manutenção de equipamentos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B6A61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E0D900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5C0D3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734CA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1503E1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6AE4C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5D779C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667150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9E18F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2F8AE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9F07FF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6AA5A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6135C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762D9BE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CBD7D2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3.7. Outros (especificar)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76DDC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27773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0150A8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24130C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9F8754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B7A3A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0EBB8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33CECC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3556E9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810CF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DC609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714A8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46060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6657764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64830A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4. Seguros/Impostos/Taxas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A7E6BD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EFB679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DC252A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2E9334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61BCA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8F4EE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3D2AD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5854C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BB8773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EC2193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4D976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B687D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385FDC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E89BA98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DA1DE5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4.1. Seguros (Imóvel e automóvel)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5DC87F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85954C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15BFF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723BA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8663B4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FBBCB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883E11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5E3D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6BB45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F26C4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31F28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032317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0A03E7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5CBD245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4C81EC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4.2.  Impostos/Taxas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509B2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5D9E5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90EBD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B373F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2757A3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FDD760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E04D3C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3DB48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C43E8F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44D864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261CC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A29D75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377D3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3B04EF64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4E5D6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5. Gerais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6171E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5BD46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2F06EA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CD2B4F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A756A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94085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10262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94836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D80F89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CD258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42564C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99779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32DB1A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7C96CB7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760B1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5.1. Telefonia/Internet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7D1A5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67CAD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5DCF75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90993A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725FB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1CE8E2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C2F46A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CB562A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595BA0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C0E0B2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CE15D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28573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8A75DE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63CB2264" w14:textId="77777777" w:rsidTr="000A18B6">
        <w:trPr>
          <w:trHeight w:val="13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5C522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5.3. Energia Elétrica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C8089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1FF719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B464D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8CBF6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96DD1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6AC373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CFD30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DEE83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480574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AA241C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C30F9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F3AF87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459CA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FC43964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F341E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5.</w:t>
            </w:r>
            <w:proofErr w:type="gramStart"/>
            <w:r w:rsidRPr="000A18B6">
              <w:rPr>
                <w:color w:val="000000"/>
                <w:sz w:val="10"/>
                <w:szCs w:val="10"/>
              </w:rPr>
              <w:t>4.Água</w:t>
            </w:r>
            <w:proofErr w:type="gramEnd"/>
            <w:r w:rsidRPr="000A18B6">
              <w:rPr>
                <w:color w:val="000000"/>
                <w:sz w:val="10"/>
                <w:szCs w:val="10"/>
              </w:rPr>
              <w:t xml:space="preserve"> e esgoto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34F4A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F9A25B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7A61B8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79C98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360E1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DC6BF4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CA5C2F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3651D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EE1DC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F8A35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69E66B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D66F5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7A2AA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9C6C8BC" w14:textId="77777777" w:rsidTr="000A18B6">
        <w:trPr>
          <w:trHeight w:val="2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DA858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5.4. Locação de veículos (exceto ambulância)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422BF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9E8AD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410C3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7F212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326C5D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18043D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B833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A456A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C9C27C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DAFECB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1895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73CE0A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582E63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7BEF401F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0FBEB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5.5. Outras Despesas Gerais (especificar)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91389C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D9A873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C41373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CF13AA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63556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CF661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D8C8A3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39F8EF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3B6C1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1AFC06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75BCF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DE048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60718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39500A58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7BD26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6. Depreciação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D44B8D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07361F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81855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4E4265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F9F3D4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FFBC8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F0E6D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D528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7810CD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CD5DA8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32E8CF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E2EB0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5F125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6B25F193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A9B15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7. Prestação de Serviços de Terceiros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05AC4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AFE14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1637DA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0D81D2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E31E7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D145EA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180C31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3C9956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74C1D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53C5A7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766BA5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08011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D1F770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DC51515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9B190D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7.1. Assistenciais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C0F168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9DFDAE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DDFA6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DDB3DF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E622B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DCDF64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6F00E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A826D6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AC70F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A77B94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E0BE67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95E90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719A46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EF825AA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CC67E4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7.1.1. Pessoa Jurídica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E8283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5C84F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665417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8DF86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27F76C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EFBED8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1D45A5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999C1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205B67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03679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4D6940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F962C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84E4D4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35EFF137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0C9C86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7.1.2. Pessoa Física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1A8CA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92F66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A0494E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CD2466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E4A70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E892C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C54CBD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C1BE8B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BC965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E169B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8A17BF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1D1DC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0B2DF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54B5664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05AE8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7.1.3. Cooperativa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2068D2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61C58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1E43E1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C2DBA1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49BD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EE54D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63950A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D74E3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1E0550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2A6DC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C1E6F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C5BD9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06FE0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BEDE7A8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63DEE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7.1.4. SADT e gosometria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0FB47F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304504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89931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3DB79C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DB53C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2AEC7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BBF4B6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BCA00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35354A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EE3620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34C52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7CCA8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9736B7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B007565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0DCD97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lastRenderedPageBreak/>
              <w:t>7.2. Administrativos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38EB3D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963F9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130AD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C943C7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E070F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5A24A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3DA0C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4D67B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291336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6D87F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005627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99EA24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5C4691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D830A53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A4559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7.2.1. Pessoa Jurídica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74810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2860D0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BADD30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68684F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1A70EF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0F68F9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DEEAC7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85AC4D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3F539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177752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D5CE6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B5B331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C3904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56165EC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2FE8C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7.2.2. Pessoa Física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401A68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5D940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03CED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822FE3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7EBA2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B92D6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0FDF8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7FFE5D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2207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7D3CC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90806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9B6D9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9C77F0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3C2821F6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8FC68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7.2.3. Cooperativa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C11BC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53E4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682626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306623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6F1919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C6A687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936F35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C2388A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A3E8CB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CA83F3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D8DDD7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754EA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5760C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11329E2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AB9D4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8. Custos indiretos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BD8E8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71098F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2C84A9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E2520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72BC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BE022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5659E4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76239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41612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038FF9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5B134D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44194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D0D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8AB37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7ECE2E23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3A742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8.1. Material de expediente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87E19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FE5AEB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6CE5B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1B6918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3F8AF6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6E868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92A92D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4F769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084E20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DF433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42167F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09E85A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C79917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3F46C90C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CCDF7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8.2. Transporte de pacientes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A6921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D3FEB8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3B6C1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AE843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4135ED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62A39A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CF32D9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29A75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10697F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501B2C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D337AE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FE626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12FB7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7E27C209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9B94A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8.3. Manutenção predial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0A25C2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FB51DD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2461E9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70F69E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55DC85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DB5EC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FD0332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147AC8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B34C0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797CC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1B54B1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30DA46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D695D2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80B3E18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4BD2D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8.4. Faturamento e auditoria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E59BB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4947CA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F7DCD3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83738B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988582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EAA40B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82361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2625A2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228D09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2D850C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9FED9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56A60A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0B5D6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9BFAAFB" w14:textId="77777777" w:rsidTr="000A18B6">
        <w:trPr>
          <w:trHeight w:val="2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259D3F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8.5. Gerador de energia elétrica exclusivo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2696B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2716D8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82EB7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8F386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728B0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74D32D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A40FA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F9B10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08D29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832F7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9BFB3F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67706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510F2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3EF30EC3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90F282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8.6. TI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584A9F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D78AF2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9E58B1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615FC9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487599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785971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01B93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C2AB8A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FC05A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7125F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7CB4A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CFDB58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C29E99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73D56CC7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8A1E9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8.7. Jurídico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C35E5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0071C4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D3AB9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6BF3F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7A1DB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D30C6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88F1C0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34457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58B94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C969C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0EB067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36354D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4BAF85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98F67FF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DBB0C5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8.8. Educação Continuada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D493B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33728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1BC7A2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A637D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1B892D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E5046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CE6271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76E1D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C1F2C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E8CA78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04701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4DE29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FAEE2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7B3749B1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9577F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8.9. Assessoria de Comunicação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A27AF1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F7420C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51B3B7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0C4A8F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392945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51EFE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6D350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982BA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CF84E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2A669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0AE6C1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E74D7B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385486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7305828A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31306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8.10. Contabilidade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FDCD9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2C4569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139F48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66E8E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20214E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4E7B43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7FA39F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8F70B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AE49D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71D95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AB11A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D11EF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F9DC7C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7C1B462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6DEE4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8.11. Segurança e vigilância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5A12D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91E37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D1891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F84AD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0268D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7CD48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F2F3E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5838DC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2E1FEB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2F608B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3B8A0D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CFFC5A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4D83A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28F11D53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D31C4F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8.12. SCIH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95E9F8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E1C0AC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D6B92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C89075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FEBAB7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F1CB3D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2B216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AC78E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3A6262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811AA6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8C26F1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62D422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150198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38545CBC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4FED09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8.13. OPM não SUS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E95301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627FC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9CDC42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5EAB62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859DF0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CE4E5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9F181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D6B4F8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8D75BA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8E37BB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A0F07B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A782D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E546FD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7B9BD7F" w14:textId="77777777" w:rsidTr="000A18B6">
        <w:trPr>
          <w:trHeight w:val="2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765E0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8.14. Locação de equipamento hospitalar/info/outros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3031D0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97E26A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9DD7F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721B6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D91487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996744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F74FE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9C0829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95FC86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99066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B98044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E8BD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B15FE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53E80A2F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BA7862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8.13. Resíduos hospitalares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4D372C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EE6C42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00358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111832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E27C6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CCB0C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A67EE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F5F887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F02EC3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E2CA92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2635A8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8958AF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C012B5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3EAEA63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7DB90C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8.14. Outros (especificar)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D4EFF9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B0D62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D1508E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B04A67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C72334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426697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A99E7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6308AE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F4D93A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E27A3A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BCFF2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944BD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2E291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57ECEBCD" w14:textId="77777777" w:rsidTr="000A18B6">
        <w:trPr>
          <w:trHeight w:val="25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2EB70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TOTAL DE DESPESAS OPERACIONAIS = (a)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931347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FB631F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A792D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B83DB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524242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8C502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FEC9DF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3761CB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37C96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83768F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0C283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1435E2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0805FE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E75346A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1EF61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DESPESAS NÃO OPERACIONAIS (c)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9D45EE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34A59E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67C86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8047A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498D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AC79FA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43BBA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83EB0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DC968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887A63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00586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34C721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C27E5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6A2DF37C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1686D1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1. Reformas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E2E207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A03A8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FF29AA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92395F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3CFF6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01E977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A4840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26A8A9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C54831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1363CA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C1EC8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29A9A7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24431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9C1D8C6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FE2D61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2. Obras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3C9F8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CC0D01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BFBD83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7A2E2D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EE52DA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915D19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173B5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74D5BF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DCEE6C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5775EE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F80366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B4FF7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EBA3CF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566B4AB8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CA6065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3. Móveis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4CF17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AD9651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107CFA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B5877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1AC59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C1BC24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FF9A22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6CF2D2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505043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C7FAF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9736BC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BFB051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800167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1F871131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D1E4D1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4. Equipamentos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E8103F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681D7A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E3AC8A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02FB3B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0E244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691DB5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98202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B171F1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110666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D36893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039E09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76AA94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1ECABC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CB189F5" w14:textId="77777777" w:rsidTr="000A18B6">
        <w:trPr>
          <w:trHeight w:val="2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BAB504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TOTAL DE DESPESAS NÃO OPERACIONAIS = (b)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632A41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FCD84A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A660DD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82F07B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F48D4D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81B487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9B845A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D55605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F5D3A9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69EEA50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98FBEF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A9E545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716471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030D99E1" w14:textId="77777777" w:rsidTr="000A18B6">
        <w:trPr>
          <w:trHeight w:val="12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2063E9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TOTAL DE DESPESAS = (a)+(b)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49CF93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512315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5FC89F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4457FA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93F08F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2483A7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F779F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C0EBBF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C4CE3C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CCAC08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948CB4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ABC45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0979A76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539DC801" w14:textId="77777777" w:rsidTr="000A18B6">
        <w:trPr>
          <w:trHeight w:val="105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BD50DB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TOTAL DE RECEITAS = (a)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77B785F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6C5DE6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FF1117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E38077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82C57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1DEDF7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E2ED12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4519F273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F77023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39DBD8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57D601A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5DCA0C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C11029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  <w:tr w:rsidR="000A18B6" w:rsidRPr="000A18B6" w14:paraId="4EBDF815" w14:textId="77777777" w:rsidTr="000A18B6">
        <w:trPr>
          <w:trHeight w:val="2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70EA414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RESULTADO: DÉFICIT/SUPERÁTIVIT = (a)-(b)-(c)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7B98BA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43041B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A55E977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CEA47DB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2D37D4C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067A6CD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1ADDEE8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64D253E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89A843D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AD01002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7B02F7E9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BEDA805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2753A3C1" w14:textId="77777777" w:rsidR="000A18B6" w:rsidRPr="000A18B6" w:rsidRDefault="000A18B6" w:rsidP="000A18B6">
            <w:pPr>
              <w:rPr>
                <w:color w:val="000000"/>
                <w:sz w:val="10"/>
                <w:szCs w:val="10"/>
              </w:rPr>
            </w:pPr>
            <w:r w:rsidRPr="000A18B6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</w:tr>
    </w:tbl>
    <w:p w14:paraId="52648595" w14:textId="77777777" w:rsidR="002543C8" w:rsidRDefault="002543C8">
      <w:pPr>
        <w:rPr>
          <w:color w:val="000000"/>
          <w:sz w:val="10"/>
          <w:szCs w:val="10"/>
        </w:rPr>
      </w:pPr>
    </w:p>
    <w:p w14:paraId="786C4A86" w14:textId="77777777" w:rsidR="004F67BA" w:rsidRDefault="004F67BA">
      <w:pPr>
        <w:rPr>
          <w:color w:val="000000"/>
          <w:sz w:val="10"/>
          <w:szCs w:val="10"/>
        </w:rPr>
      </w:pPr>
    </w:p>
    <w:p w14:paraId="798AE8AB" w14:textId="09FDC25C" w:rsidR="004F67BA" w:rsidRDefault="004F67BA" w:rsidP="004F67BA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Os</w:t>
      </w:r>
      <w:r>
        <w:rPr>
          <w:color w:val="000000"/>
        </w:rPr>
        <w:t xml:space="preserve"> valor</w:t>
      </w:r>
      <w:r>
        <w:rPr>
          <w:color w:val="000000"/>
        </w:rPr>
        <w:t>es</w:t>
      </w:r>
      <w:r>
        <w:rPr>
          <w:color w:val="000000"/>
        </w:rPr>
        <w:t xml:space="preserve"> </w:t>
      </w:r>
      <w:r>
        <w:rPr>
          <w:color w:val="000000"/>
        </w:rPr>
        <w:t>especificados na</w:t>
      </w:r>
      <w:r>
        <w:rPr>
          <w:color w:val="000000"/>
        </w:rPr>
        <w:t xml:space="preserve"> planilha orça</w:t>
      </w:r>
      <w:r>
        <w:rPr>
          <w:color w:val="000000"/>
        </w:rPr>
        <w:t>m</w:t>
      </w:r>
      <w:r>
        <w:rPr>
          <w:color w:val="000000"/>
        </w:rPr>
        <w:t xml:space="preserve">entária </w:t>
      </w:r>
      <w:r>
        <w:rPr>
          <w:color w:val="000000"/>
        </w:rPr>
        <w:t xml:space="preserve">aqui </w:t>
      </w:r>
      <w:r>
        <w:rPr>
          <w:color w:val="000000"/>
        </w:rPr>
        <w:t>apresentada</w:t>
      </w:r>
      <w:r>
        <w:rPr>
          <w:color w:val="000000"/>
        </w:rPr>
        <w:t>, anexa à</w:t>
      </w:r>
      <w:r>
        <w:rPr>
          <w:color w:val="000000"/>
        </w:rPr>
        <w:t xml:space="preserve"> proposta de trabalho</w:t>
      </w:r>
      <w:r>
        <w:rPr>
          <w:color w:val="000000"/>
        </w:rPr>
        <w:t>,</w:t>
      </w:r>
      <w:r>
        <w:rPr>
          <w:color w:val="000000"/>
        </w:rPr>
        <w:t xml:space="preserve"> poderá sofrer alterações</w:t>
      </w:r>
      <w:r>
        <w:rPr>
          <w:color w:val="000000"/>
        </w:rPr>
        <w:t xml:space="preserve">, </w:t>
      </w:r>
      <w:r>
        <w:rPr>
          <w:color w:val="000000"/>
        </w:rPr>
        <w:t xml:space="preserve">a critério da Organização Social para </w:t>
      </w:r>
      <w:r>
        <w:rPr>
          <w:color w:val="000000"/>
        </w:rPr>
        <w:t>adequações</w:t>
      </w:r>
      <w:r>
        <w:rPr>
          <w:color w:val="000000"/>
        </w:rPr>
        <w:t xml:space="preserve"> que atendam melhor o projeto</w:t>
      </w:r>
      <w:r>
        <w:rPr>
          <w:color w:val="000000"/>
        </w:rPr>
        <w:t>, desde que se mantenha dentro do valor mensal proposto.</w:t>
      </w:r>
    </w:p>
    <w:p w14:paraId="14A7EFB7" w14:textId="77777777" w:rsidR="004F67BA" w:rsidRDefault="004F67BA">
      <w:pPr>
        <w:rPr>
          <w:color w:val="000000"/>
          <w:sz w:val="10"/>
          <w:szCs w:val="10"/>
        </w:rPr>
      </w:pPr>
    </w:p>
    <w:p w14:paraId="1CE31B1B" w14:textId="77777777" w:rsidR="000A18B6" w:rsidRDefault="000A18B6">
      <w:pPr>
        <w:rPr>
          <w:color w:val="000000"/>
          <w:sz w:val="10"/>
          <w:szCs w:val="10"/>
        </w:rPr>
      </w:pPr>
    </w:p>
    <w:p w14:paraId="51DEA09A" w14:textId="77777777" w:rsidR="002543C8" w:rsidRDefault="002543C8">
      <w:pPr>
        <w:rPr>
          <w:sz w:val="18"/>
          <w:szCs w:val="18"/>
        </w:rPr>
      </w:pPr>
    </w:p>
    <w:p w14:paraId="64C40EAE" w14:textId="77777777" w:rsidR="002543C8" w:rsidRDefault="00000000">
      <w:pPr>
        <w:jc w:val="center"/>
        <w:rPr>
          <w:sz w:val="18"/>
          <w:szCs w:val="18"/>
        </w:rPr>
      </w:pPr>
      <w:r>
        <w:rPr>
          <w:sz w:val="18"/>
          <w:szCs w:val="18"/>
        </w:rPr>
        <w:t>___________________________________________</w:t>
      </w:r>
    </w:p>
    <w:p w14:paraId="50742824" w14:textId="77777777" w:rsidR="002543C8" w:rsidRDefault="00000000">
      <w:pPr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Data, nome, assinatura e CPF do representante legal</w:t>
      </w:r>
    </w:p>
    <w:sectPr w:rsidR="002543C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418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90FA06" w14:textId="77777777" w:rsidR="0029781F" w:rsidRDefault="0029781F">
      <w:r>
        <w:separator/>
      </w:r>
    </w:p>
  </w:endnote>
  <w:endnote w:type="continuationSeparator" w:id="0">
    <w:p w14:paraId="271FEB62" w14:textId="77777777" w:rsidR="0029781F" w:rsidRDefault="00297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E0DCB87-01B8-4ACB-829E-63C9F2944C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DE78B23-F810-4965-AD75-A491F95864D0}"/>
    <w:embedBold r:id="rId3" w:fontKey="{01E3F6E3-9E1A-4DE8-BC70-FFD006DE4516}"/>
    <w:embedItalic r:id="rId4" w:fontKey="{93A2CD6C-7A15-4997-8680-242922517D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637F55-551D-4079-8B82-6EDA43119133}"/>
    <w:embedItalic r:id="rId6" w:fontKey="{972625E4-CDB3-4D01-8DEF-8159C506E8A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FDEEBF0E-FF53-4743-AE36-6793D70FE6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605F5F7-09B4-4CC4-B331-40F7E426BFC4}"/>
    <w:embedItalic r:id="rId9" w:fontKey="{5FAB7B08-4EB8-4DDD-B65C-51F9E38A94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7654B" w14:textId="77777777" w:rsidR="002543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</w:rPr>
    </w:pPr>
    <w:r>
      <w:rPr>
        <w:rFonts w:ascii="Tahoma" w:eastAsia="Tahoma" w:hAnsi="Tahoma" w:cs="Tahoma"/>
        <w:color w:val="808080"/>
      </w:rPr>
      <w:t>________________________________________________________________________________</w:t>
    </w:r>
  </w:p>
  <w:p w14:paraId="71B5A40B" w14:textId="77777777" w:rsidR="002543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ahoma" w:eastAsia="Tahoma" w:hAnsi="Tahoma" w:cs="Tahoma"/>
        <w:color w:val="808080"/>
        <w:sz w:val="18"/>
        <w:szCs w:val="18"/>
      </w:rPr>
    </w:pPr>
    <w:r>
      <w:rPr>
        <w:rFonts w:ascii="Tahoma" w:eastAsia="Tahoma" w:hAnsi="Tahoma" w:cs="Tahoma"/>
        <w:color w:val="808080"/>
        <w:sz w:val="18"/>
        <w:szCs w:val="18"/>
      </w:rPr>
      <w:t>Fundo Municipal de Saúde – CNPJ nº 03.532.661/0001-56</w:t>
    </w:r>
  </w:p>
  <w:p w14:paraId="606323DE" w14:textId="77777777" w:rsidR="002543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rFonts w:ascii="Tahoma" w:eastAsia="Tahoma" w:hAnsi="Tahoma" w:cs="Tahoma"/>
        <w:color w:val="808080"/>
        <w:sz w:val="18"/>
        <w:szCs w:val="18"/>
      </w:rPr>
      <w:t>BR-050, Km 278 (prédio do antigo DNIT) – Bairro São Francisco, Catalão - GO / CEP. 75.707-270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529B7" w14:textId="77777777" w:rsidR="0029781F" w:rsidRDefault="0029781F">
      <w:r>
        <w:separator/>
      </w:r>
    </w:p>
  </w:footnote>
  <w:footnote w:type="continuationSeparator" w:id="0">
    <w:p w14:paraId="157AD55D" w14:textId="77777777" w:rsidR="0029781F" w:rsidRDefault="00297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2B372" w14:textId="77777777" w:rsidR="002543C8" w:rsidRDefault="00254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E10D0" w14:textId="77777777" w:rsidR="002543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9373F78" wp14:editId="178ABC1B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28955" cy="2192655"/>
              <wp:effectExtent l="0" t="0" r="0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0285"/>
                        <a:ext cx="2183130" cy="519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1E7B5" w14:textId="22250466" w:rsidR="002543C8" w:rsidRDefault="002543C8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373F78" id="Retângulo 9" o:spid="_x0000_s1026" style="position:absolute;margin-left:0;margin-top:0;width:41.65pt;height:172.65pt;rotation:-90;z-index:251658240;visibility:visible;mso-wrap-style:square;mso-wrap-distance-left:9pt;mso-wrap-distance-top:0;mso-wrap-distance-right:9pt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" filled="f" stroked="f">
              <v:textbox inset="2.53958mm,1.2694mm,2.53958mm,1.2694mm">
                <w:txbxContent>
                  <w:p w14:paraId="0511E7B5" w14:textId="22250466" w:rsidR="002543C8" w:rsidRDefault="002543C8">
                    <w:pPr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05F25A9" wp14:editId="1D3493AC">
          <wp:simplePos x="0" y="0"/>
          <wp:positionH relativeFrom="column">
            <wp:posOffset>1</wp:posOffset>
          </wp:positionH>
          <wp:positionV relativeFrom="paragraph">
            <wp:posOffset>6985</wp:posOffset>
          </wp:positionV>
          <wp:extent cx="2371725" cy="723900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172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07FBB1" w14:textId="77777777" w:rsidR="002543C8" w:rsidRDefault="002543C8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</w:p>
  <w:p w14:paraId="1B4F8028" w14:textId="77777777" w:rsidR="002543C8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  <w:r>
      <w:rPr>
        <w:rFonts w:ascii="Tahoma" w:eastAsia="Tahoma" w:hAnsi="Tahoma" w:cs="Tahoma"/>
        <w:color w:val="808080"/>
        <w:sz w:val="26"/>
        <w:szCs w:val="26"/>
      </w:rPr>
      <w:tab/>
    </w:r>
    <w:r>
      <w:rPr>
        <w:rFonts w:ascii="Tahoma" w:eastAsia="Tahoma" w:hAnsi="Tahoma" w:cs="Tahoma"/>
        <w:color w:val="808080"/>
        <w:sz w:val="26"/>
        <w:szCs w:val="26"/>
      </w:rPr>
      <w:tab/>
      <w:t>Secretaria Municipal de Saúde</w:t>
    </w:r>
  </w:p>
  <w:p w14:paraId="53F4439D" w14:textId="77777777" w:rsidR="002543C8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  <w:r>
      <w:rPr>
        <w:rFonts w:ascii="Tahoma" w:eastAsia="Tahoma" w:hAnsi="Tahoma" w:cs="Tahoma"/>
        <w:color w:val="808080"/>
        <w:sz w:val="26"/>
        <w:szCs w:val="26"/>
      </w:rPr>
      <w:tab/>
    </w:r>
    <w:r>
      <w:rPr>
        <w:rFonts w:ascii="Tahoma" w:eastAsia="Tahoma" w:hAnsi="Tahoma" w:cs="Tahoma"/>
        <w:color w:val="808080"/>
        <w:sz w:val="26"/>
        <w:szCs w:val="26"/>
      </w:rPr>
      <w:tab/>
      <w:t>Fundo Municipal de Saúde</w:t>
    </w:r>
  </w:p>
  <w:p w14:paraId="5CD2CA01" w14:textId="77777777" w:rsidR="002543C8" w:rsidRDefault="002543C8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rPr>
        <w:rFonts w:ascii="Tahoma" w:eastAsia="Tahoma" w:hAnsi="Tahoma" w:cs="Tahoma"/>
        <w:color w:val="808080"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D825E" w14:textId="77777777" w:rsidR="002543C8" w:rsidRDefault="00254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D93358"/>
    <w:multiLevelType w:val="multilevel"/>
    <w:tmpl w:val="C8D4F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5473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3C8"/>
    <w:rsid w:val="000A18B6"/>
    <w:rsid w:val="001E34E7"/>
    <w:rsid w:val="002543C8"/>
    <w:rsid w:val="00265869"/>
    <w:rsid w:val="0029781F"/>
    <w:rsid w:val="003C408B"/>
    <w:rsid w:val="004F67BA"/>
    <w:rsid w:val="00674EBD"/>
    <w:rsid w:val="00691993"/>
    <w:rsid w:val="009929E4"/>
    <w:rsid w:val="00B34ED9"/>
    <w:rsid w:val="00B550C5"/>
    <w:rsid w:val="00C2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BBA8E4"/>
  <w15:docId w15:val="{ECE30FB3-B562-7340-85C2-8BF31C45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1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A4F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9">
    <w:name w:val="heading 9"/>
    <w:basedOn w:val="Normal"/>
    <w:next w:val="Normal"/>
    <w:link w:val="Ttulo9Char"/>
    <w:qFormat/>
    <w:rsid w:val="00EB63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9Char">
    <w:name w:val="Título 9 Char"/>
    <w:basedOn w:val="Fontepargpadro"/>
    <w:link w:val="Ttulo9"/>
    <w:rsid w:val="00EB63DD"/>
    <w:rPr>
      <w:rFonts w:ascii="Arial" w:eastAsia="Times New Roman" w:hAnsi="Arial" w:cs="Arial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EB63DD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uiPriority w:val="1"/>
    <w:rsid w:val="00EB63DD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rsid w:val="00EB63D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EB63D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B63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63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B63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63D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63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63DD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B628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9208E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rsid w:val="009208E4"/>
    <w:rPr>
      <w:color w:val="0000FF" w:themeColor="hyperlink"/>
      <w:u w:val="single"/>
    </w:rPr>
  </w:style>
  <w:style w:type="paragraph" w:styleId="PargrafodaLista">
    <w:name w:val="List Paragraph"/>
    <w:aliases w:val="Marcadores PDTI"/>
    <w:basedOn w:val="Normal"/>
    <w:link w:val="PargrafodaListaChar"/>
    <w:uiPriority w:val="34"/>
    <w:qFormat/>
    <w:rsid w:val="00930215"/>
    <w:pPr>
      <w:ind w:left="708"/>
    </w:pPr>
    <w:rPr>
      <w:sz w:val="24"/>
      <w:lang w:val="en-US"/>
    </w:rPr>
  </w:style>
  <w:style w:type="paragraph" w:styleId="SemEspaamento">
    <w:name w:val="No Spacing"/>
    <w:qFormat/>
    <w:rsid w:val="005721EF"/>
    <w:rPr>
      <w:rFonts w:ascii="Calibri" w:eastAsia="Calibri" w:hAnsi="Calibri"/>
    </w:rPr>
  </w:style>
  <w:style w:type="table" w:customStyle="1" w:styleId="Tabelacomgrade1">
    <w:name w:val="Tabela com grade1"/>
    <w:basedOn w:val="Tabelanormal"/>
    <w:next w:val="Tabelacomgrade"/>
    <w:uiPriority w:val="59"/>
    <w:rsid w:val="005721EF"/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3632D4"/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0DB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0DB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A0DBA"/>
    <w:rPr>
      <w:vertAlign w:val="superscript"/>
    </w:rPr>
  </w:style>
  <w:style w:type="table" w:customStyle="1" w:styleId="TableNormal0">
    <w:name w:val="Table Normal"/>
    <w:uiPriority w:val="2"/>
    <w:semiHidden/>
    <w:unhideWhenUsed/>
    <w:qFormat/>
    <w:rsid w:val="0093502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grafodaListaChar">
    <w:name w:val="Parágrafo da Lista Char"/>
    <w:aliases w:val="Marcadores PDTI Char"/>
    <w:link w:val="PargrafodaLista"/>
    <w:uiPriority w:val="34"/>
    <w:rsid w:val="00935028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customStyle="1" w:styleId="TableParagraph">
    <w:name w:val="Table Paragraph"/>
    <w:basedOn w:val="Normal"/>
    <w:uiPriority w:val="1"/>
    <w:qFormat/>
    <w:rsid w:val="00935028"/>
    <w:pPr>
      <w:widowControl w:val="0"/>
      <w:autoSpaceDE w:val="0"/>
      <w:autoSpaceDN w:val="0"/>
    </w:pPr>
    <w:rPr>
      <w:noProof/>
      <w:sz w:val="24"/>
      <w:szCs w:val="24"/>
      <w:lang w:val="en-US"/>
    </w:rPr>
  </w:style>
  <w:style w:type="paragraph" w:styleId="Citao">
    <w:name w:val="Quote"/>
    <w:basedOn w:val="Normal"/>
    <w:next w:val="Normal"/>
    <w:link w:val="CitaoChar"/>
    <w:uiPriority w:val="29"/>
    <w:qFormat/>
    <w:rsid w:val="0093502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/>
      <w:i/>
      <w:iCs/>
      <w:noProof/>
      <w:color w:val="000000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935028"/>
    <w:rPr>
      <w:rFonts w:ascii="Arial" w:eastAsia="Calibri" w:hAnsi="Arial" w:cs="Times New Roman"/>
      <w:i/>
      <w:iCs/>
      <w:noProof/>
      <w:color w:val="000000"/>
      <w:sz w:val="20"/>
      <w:szCs w:val="24"/>
      <w:shd w:val="clear" w:color="auto" w:fill="FFFFCC"/>
    </w:rPr>
  </w:style>
  <w:style w:type="character" w:customStyle="1" w:styleId="GradeColorida-nfase1Char">
    <w:name w:val="Grade Colorida - Ênfase 1 Char"/>
    <w:link w:val="GradeColorida-nfase11"/>
    <w:uiPriority w:val="29"/>
    <w:locked/>
    <w:rsid w:val="00935028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93502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 w:cs="Tahoma"/>
      <w:i/>
      <w:iCs/>
      <w:color w:val="000000"/>
      <w:sz w:val="22"/>
      <w:szCs w:val="24"/>
      <w:lang w:eastAsia="en-US"/>
    </w:rPr>
  </w:style>
  <w:style w:type="character" w:customStyle="1" w:styleId="citao2Char">
    <w:name w:val="citação 2 Char"/>
    <w:basedOn w:val="GradeColorida-nfase1Char"/>
    <w:link w:val="citao2"/>
    <w:locked/>
    <w:rsid w:val="00935028"/>
    <w:rPr>
      <w:rFonts w:ascii="Arial" w:eastAsia="Calibri" w:hAnsi="Arial" w:cs="Tahoma"/>
      <w:i/>
      <w:iCs/>
      <w:color w:val="000000"/>
      <w:szCs w:val="24"/>
      <w:shd w:val="clear" w:color="auto" w:fill="FFFFCC"/>
    </w:rPr>
  </w:style>
  <w:style w:type="paragraph" w:customStyle="1" w:styleId="citao2">
    <w:name w:val="citação 2"/>
    <w:basedOn w:val="GradeColorida-nfase11"/>
    <w:link w:val="citao2Char"/>
    <w:qFormat/>
    <w:rsid w:val="00935028"/>
  </w:style>
  <w:style w:type="character" w:customStyle="1" w:styleId="normalchar1">
    <w:name w:val="normal__char1"/>
    <w:rsid w:val="00935028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rsid w:val="009350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5028"/>
    <w:rPr>
      <w:rFonts w:ascii="Arial" w:hAnsi="Arial" w:cs="Tahoma"/>
      <w:noProof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5028"/>
    <w:rPr>
      <w:rFonts w:ascii="Arial" w:eastAsia="Times New Roman" w:hAnsi="Arial" w:cs="Tahoma"/>
      <w:noProof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50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5028"/>
    <w:rPr>
      <w:rFonts w:ascii="Arial" w:eastAsia="Times New Roman" w:hAnsi="Arial" w:cs="Tahoma"/>
      <w:b/>
      <w:bCs/>
      <w:noProof/>
      <w:sz w:val="20"/>
      <w:szCs w:val="20"/>
      <w:lang w:eastAsia="pt-BR"/>
    </w:rPr>
  </w:style>
  <w:style w:type="numbering" w:customStyle="1" w:styleId="Listaatual1">
    <w:name w:val="Lista atual1"/>
    <w:uiPriority w:val="99"/>
    <w:rsid w:val="00051F86"/>
  </w:style>
  <w:style w:type="paragraph" w:customStyle="1" w:styleId="Default">
    <w:name w:val="Default"/>
    <w:rsid w:val="005C5C94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A4F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msonormal0">
    <w:name w:val="msonormal"/>
    <w:basedOn w:val="Normal"/>
    <w:rsid w:val="000A18B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0A1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96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XHGPqejpAOnc4czqjewz9fs96g==">CgMxLjA4AHIhMTNzRTRJZVFlUE0zWExaNlJvZXpidDk5TFVDRWNRQm0w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714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Karoline Franca dos Santos</cp:lastModifiedBy>
  <cp:revision>4</cp:revision>
  <cp:lastPrinted>2024-09-10T14:04:00Z</cp:lastPrinted>
  <dcterms:created xsi:type="dcterms:W3CDTF">2024-09-08T22:22:00Z</dcterms:created>
  <dcterms:modified xsi:type="dcterms:W3CDTF">2024-09-10T14:19:00Z</dcterms:modified>
</cp:coreProperties>
</file>